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5218E" w:rsidRPr="00B5218E" w:rsidTr="00B5218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B5218E" w:rsidRPr="00B5218E" w:rsidRDefault="00B5218E" w:rsidP="00B5218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BE"/>
              </w:rPr>
            </w:pPr>
            <w:r w:rsidRPr="00B52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BE"/>
              </w:rPr>
              <w:t>Publié le : 2019-05-23</w:t>
            </w:r>
            <w:r w:rsidRPr="00B52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BE"/>
              </w:rPr>
              <w:br/>
            </w:r>
            <w:proofErr w:type="spellStart"/>
            <w:r w:rsidRPr="00B52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BE"/>
              </w:rPr>
              <w:t>Numac</w:t>
            </w:r>
            <w:proofErr w:type="spellEnd"/>
            <w:r w:rsidRPr="00B5218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BE"/>
              </w:rPr>
              <w:t xml:space="preserve"> : 2019012615</w:t>
            </w:r>
          </w:p>
        </w:tc>
      </w:tr>
    </w:tbl>
    <w:p w:rsidR="00B5218E" w:rsidRPr="00B5218E" w:rsidRDefault="00B5218E" w:rsidP="00B5218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B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</w:tblGrid>
      <w:tr w:rsidR="00B5218E" w:rsidRPr="00B5218E" w:rsidTr="00B5218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B5218E" w:rsidRPr="00B5218E" w:rsidRDefault="00B5218E" w:rsidP="00B5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B5218E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MINISTERE DE LA COMMUNAUTE FRANÇAISE</w:t>
            </w:r>
          </w:p>
        </w:tc>
      </w:tr>
    </w:tbl>
    <w:p w:rsidR="00B5218E" w:rsidRPr="00B5218E" w:rsidRDefault="00B5218E" w:rsidP="00B521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BE"/>
        </w:rPr>
      </w:pPr>
      <w:r w:rsidRPr="00B521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BE"/>
        </w:rPr>
        <w:t xml:space="preserve">20 MARS 2019. - Arrêté du Gouvernement de la Communauté française </w:t>
      </w:r>
      <w:bookmarkStart w:id="0" w:name="_GoBack"/>
      <w:r w:rsidRPr="00B521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BE"/>
        </w:rPr>
        <w:t xml:space="preserve">déterminant les rubriques de l'étude sociale </w:t>
      </w:r>
      <w:bookmarkEnd w:id="0"/>
      <w:r w:rsidRPr="00B521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BE"/>
        </w:rPr>
        <w:t>en matière de protection de la jeunesse</w:t>
      </w:r>
    </w:p>
    <w:p w:rsidR="00136DD8" w:rsidRDefault="00B5218E" w:rsidP="00B5218E"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Le Gouvernement de la Communauté française,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le décret du 18 janvier 2018 portant le Code de la prévention, de l'aide à la jeunesse et de la protection de la jeunesse, l'article 99;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l'arrêté du Gouvernement de la Communauté française du 12 juillet 1996 fixant la composition de l'équipe pluridisciplinaire des institutions publiques de protection de la jeunesse, à régimes ouvert et fermé, et déterminant les rubriques que doivent comprendre le rapport médico-psychologique et l'étude sociale dont font l'objet les jeunes confiés au groupe de ces institutions;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l'avis n° 174 du Conseil communautaire de l'aide à la jeunesse, donné le 15 janvier 2019;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le test genre du 30 octobre 2018 établit en application de l'article 4, alinéa 2, 1°, du décret du 7 janvier 2016 relatif à l'intégration de la dimension de genre dans l'ensemble des politiques de la Communauté française;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la concertation prévue par l'accord de coopération-cadre du 27 février 2014 entre la Communauté française, la Région wallonne et la Communauté française relatif à la concertation intra-francophone en matière de santé et d'aide aux personnes et aux principes communs applicables en ces matières;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l'avis de l'Inspecteur des Finances, donné le 28 janvier 2019;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l'accord du Ministre du Budget, donné le 29 janvier 2019;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Vu l'avis n° 65.437/2 du Conseil d'Etat, donné le 11 mars 2019, en application de l'article 84, § 1</w:t>
      </w:r>
      <w:r w:rsidRPr="00B52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BE"/>
        </w:rPr>
        <w:t>er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t>, alinéa 1</w:t>
      </w:r>
      <w:r w:rsidRPr="00B52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BE"/>
        </w:rPr>
        <w:t>er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t>, 2°, des lois sur le Conseil d'Etat, coordonnées le 12 janvier 1973;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Sur la proposition du Ministre de l'Aide à la jeunesse;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Après délibération,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Arrête :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Article 1</w:t>
      </w:r>
      <w:r w:rsidRPr="00B52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BE"/>
        </w:rPr>
        <w:t>er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t>. Le présent arrêté a pour objet de déterminer les rubriques que comprend l'étude sociale conformément à l'article 99 du décret du 18 janvier 2018 portant le Code de la prévention, de l'aide à la jeunesse et de la protection de la jeunesse, ci-après dénommé le décret.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Art. 2. L'étude sociale visée à l'article 99, alinéa 4, du décret comprend les rubriques suivantes :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1. Approche indirecte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lastRenderedPageBreak/>
        <w:t>A. Motifs de la demande de l'étude sociale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B. Identité du jeune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Nom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Prénom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Lieu et date de naissance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Domicile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Résidence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C. Composition familiale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1) Identité Parent A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Nom et prénom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Lieu et date de naissance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Ressources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Domicile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2) Identité Parent B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Nom et prénom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Lieu et date naissance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Ressources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Domicile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Le cas échéant :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3) Tuteur/ Protuteur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Nom et prénom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Lieu et date naissance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Domicile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4) Accueillants Familiaux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Nom et prénom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Lieu et date naissance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Ressources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Domicile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5) Fratrie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Nom et prénom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Lieu et date naissance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- Domicile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6) Génogramme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D. Rétroactes administratifs et judiciaires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2. Approche directe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A. Informations relatives au milieu de vie du jeune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1) Anamnèse familiale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2) Contexte socio-économique de la famille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3) Parcours de vie du jeune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4) Parcours scolaire du jeune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5) Relations sociales du jeune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lastRenderedPageBreak/>
        <w:t>B. Perception de la situation judiciaire du jeune par les intéressés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1) Des parents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2) Du jeune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3) Des familiers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4) Des services extérieurs actuellement présents dans la situation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3. Analyse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A. Propositions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1) Des parents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2) Du jeune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3) Des familiers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4) Des services extérieurs actuellement présents dans la situation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B. Analyse de la situation par le délégué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4. Conclusions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Art. 3. L'arrêté du Gouvernement de la Communauté française du 12 juillet 1996 fixant la composition de l'équipe pluridisciplinaire des institutions publiques de protection de la jeunesse, à régimes ouvert et fermé, et déterminant les rubriques que doivent comprendre le rapport médico-psychologique et l'étude sociale dont font l'objet les jeunes confiés au groupe de ces institutions, modifié par les arrêtés du 14 mai 2009 et du 13 mars 2014, est abrogé.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Art. 4. Le présent arrêté entre en vigueur le 1</w:t>
      </w:r>
      <w:r w:rsidRPr="00B52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BE"/>
        </w:rPr>
        <w:t>er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t> mai 2019.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Art. 5. Le Ministre ayant la prévention, l'aide à la jeunesse et la protection de la jeunesse dans ses attributions est chargé de l'exécution du présent arrêté.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Bruxelles, le 20 mars 2019.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Le Ministre-Président, en charge de l'Egalité des chances et des Droits des femmes,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R. DEMOTTE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Le Ministre de la Jeunesse, de l'Aide à la jeunesse, des Maisons de justice, des Sports et de la Promotion de Bruxelles,</w:t>
      </w:r>
      <w:r w:rsidRPr="00B5218E">
        <w:rPr>
          <w:rFonts w:ascii="Times New Roman" w:eastAsia="Times New Roman" w:hAnsi="Times New Roman" w:cs="Times New Roman"/>
          <w:color w:val="000000"/>
          <w:sz w:val="27"/>
          <w:szCs w:val="27"/>
          <w:lang w:eastAsia="fr-BE"/>
        </w:rPr>
        <w:br/>
        <w:t>R. MADRANE</w:t>
      </w:r>
    </w:p>
    <w:p w:rsidR="00136DD8" w:rsidRDefault="00136DD8"/>
    <w:sectPr w:rsidR="0013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74"/>
    <w:rsid w:val="00136DD8"/>
    <w:rsid w:val="003928BB"/>
    <w:rsid w:val="00644E5C"/>
    <w:rsid w:val="006F4F78"/>
    <w:rsid w:val="00782F57"/>
    <w:rsid w:val="00B5218E"/>
    <w:rsid w:val="00C01974"/>
    <w:rsid w:val="00C50308"/>
    <w:rsid w:val="00EA49B5"/>
    <w:rsid w:val="00F1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9165"/>
  <w15:chartTrackingRefBased/>
  <w15:docId w15:val="{ED52EE8C-8884-494C-9071-172A6A0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4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429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de Terwangne</dc:creator>
  <cp:keywords/>
  <dc:description/>
  <cp:lastModifiedBy>a de Terwangne</cp:lastModifiedBy>
  <cp:revision>2</cp:revision>
  <dcterms:created xsi:type="dcterms:W3CDTF">2019-07-11T06:12:00Z</dcterms:created>
  <dcterms:modified xsi:type="dcterms:W3CDTF">2019-07-11T06:12:00Z</dcterms:modified>
</cp:coreProperties>
</file>