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128AC" w:rsidRPr="004128AC" w:rsidTr="004128AC">
        <w:trPr>
          <w:tblCellSpacing w:w="15" w:type="dxa"/>
        </w:trPr>
        <w:tc>
          <w:tcPr>
            <w:tcW w:w="1900" w:type="pct"/>
            <w:vAlign w:val="center"/>
            <w:hideMark/>
          </w:tcPr>
          <w:p w:rsidR="004128AC" w:rsidRPr="004128AC" w:rsidRDefault="004128AC" w:rsidP="004128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4128AC">
              <w:rPr>
                <w:rFonts w:ascii="Times New Roman" w:eastAsia="Times New Roman" w:hAnsi="Times New Roman" w:cs="Times New Roman"/>
                <w:b/>
                <w:bCs/>
                <w:color w:val="FF0000"/>
                <w:sz w:val="27"/>
                <w:szCs w:val="27"/>
                <w:lang w:eastAsia="fr-BE"/>
              </w:rPr>
              <w:t>Publié le : 2019-02-12</w:t>
            </w:r>
            <w:r w:rsidRPr="004128AC">
              <w:rPr>
                <w:rFonts w:ascii="Times New Roman" w:eastAsia="Times New Roman" w:hAnsi="Times New Roman" w:cs="Times New Roman"/>
                <w:b/>
                <w:bCs/>
                <w:color w:val="FF0000"/>
                <w:sz w:val="27"/>
                <w:szCs w:val="27"/>
                <w:lang w:eastAsia="fr-BE"/>
              </w:rPr>
              <w:br/>
            </w:r>
            <w:proofErr w:type="spellStart"/>
            <w:r w:rsidRPr="004128AC">
              <w:rPr>
                <w:rFonts w:ascii="Times New Roman" w:eastAsia="Times New Roman" w:hAnsi="Times New Roman" w:cs="Times New Roman"/>
                <w:b/>
                <w:bCs/>
                <w:color w:val="FF0000"/>
                <w:sz w:val="27"/>
                <w:szCs w:val="27"/>
                <w:lang w:eastAsia="fr-BE"/>
              </w:rPr>
              <w:t>Numac</w:t>
            </w:r>
            <w:proofErr w:type="spellEnd"/>
            <w:r w:rsidRPr="004128AC">
              <w:rPr>
                <w:rFonts w:ascii="Times New Roman" w:eastAsia="Times New Roman" w:hAnsi="Times New Roman" w:cs="Times New Roman"/>
                <w:b/>
                <w:bCs/>
                <w:color w:val="FF0000"/>
                <w:sz w:val="27"/>
                <w:szCs w:val="27"/>
                <w:lang w:eastAsia="fr-BE"/>
              </w:rPr>
              <w:t xml:space="preserve"> : 2019040251</w:t>
            </w:r>
          </w:p>
        </w:tc>
      </w:tr>
    </w:tbl>
    <w:p w:rsidR="004128AC" w:rsidRPr="004128AC" w:rsidRDefault="004128AC" w:rsidP="004128AC">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4128AC" w:rsidRPr="004128AC" w:rsidTr="004128AC">
        <w:trPr>
          <w:tblCellSpacing w:w="15" w:type="dxa"/>
          <w:jc w:val="center"/>
        </w:trPr>
        <w:tc>
          <w:tcPr>
            <w:tcW w:w="5000" w:type="pct"/>
            <w:vAlign w:val="center"/>
            <w:hideMark/>
          </w:tcPr>
          <w:p w:rsidR="004128AC" w:rsidRPr="004128AC" w:rsidRDefault="004128AC" w:rsidP="004128AC">
            <w:pPr>
              <w:spacing w:after="0" w:line="240" w:lineRule="auto"/>
              <w:jc w:val="center"/>
              <w:rPr>
                <w:rFonts w:ascii="Times New Roman" w:eastAsia="Times New Roman" w:hAnsi="Times New Roman" w:cs="Times New Roman"/>
                <w:sz w:val="24"/>
                <w:szCs w:val="24"/>
                <w:lang w:eastAsia="fr-BE"/>
              </w:rPr>
            </w:pPr>
            <w:r w:rsidRPr="004128AC">
              <w:rPr>
                <w:rFonts w:ascii="Times New Roman" w:eastAsia="Times New Roman" w:hAnsi="Times New Roman" w:cs="Times New Roman"/>
                <w:sz w:val="24"/>
                <w:szCs w:val="24"/>
                <w:lang w:eastAsia="fr-BE"/>
              </w:rPr>
              <w:t>MINISTERE DE LA COMMUNAUTE FRANÇAISE</w:t>
            </w:r>
          </w:p>
        </w:tc>
      </w:tr>
    </w:tbl>
    <w:p w:rsidR="004128AC" w:rsidRPr="004128AC" w:rsidRDefault="004128AC" w:rsidP="004128A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4128AC">
        <w:rPr>
          <w:rFonts w:ascii="Times New Roman" w:eastAsia="Times New Roman" w:hAnsi="Times New Roman" w:cs="Times New Roman"/>
          <w:b/>
          <w:bCs/>
          <w:color w:val="000000"/>
          <w:sz w:val="27"/>
          <w:szCs w:val="27"/>
          <w:u w:val="single"/>
          <w:lang w:eastAsia="fr-BE"/>
        </w:rPr>
        <w:t xml:space="preserve">23 JANVIER 2019. - Arrêté du Gouvernement de la Communauté française </w:t>
      </w:r>
      <w:bookmarkStart w:id="0" w:name="_GoBack"/>
      <w:r w:rsidRPr="004128AC">
        <w:rPr>
          <w:rFonts w:ascii="Times New Roman" w:eastAsia="Times New Roman" w:hAnsi="Times New Roman" w:cs="Times New Roman"/>
          <w:b/>
          <w:bCs/>
          <w:color w:val="000000"/>
          <w:sz w:val="27"/>
          <w:szCs w:val="27"/>
          <w:u w:val="single"/>
          <w:lang w:eastAsia="fr-BE"/>
        </w:rPr>
        <w:t xml:space="preserve">relatif aux subventions et interventions pour frais individuels </w:t>
      </w:r>
      <w:bookmarkEnd w:id="0"/>
      <w:r w:rsidRPr="004128AC">
        <w:rPr>
          <w:rFonts w:ascii="Times New Roman" w:eastAsia="Times New Roman" w:hAnsi="Times New Roman" w:cs="Times New Roman"/>
          <w:b/>
          <w:bCs/>
          <w:color w:val="000000"/>
          <w:sz w:val="27"/>
          <w:szCs w:val="27"/>
          <w:u w:val="single"/>
          <w:lang w:eastAsia="fr-BE"/>
        </w:rPr>
        <w:t>liés à la prise en charge d'enfants et de jeunes</w:t>
      </w:r>
    </w:p>
    <w:p w:rsidR="00136DD8" w:rsidRDefault="004128AC" w:rsidP="004128AC">
      <w:r w:rsidRPr="004128AC">
        <w:rPr>
          <w:rFonts w:ascii="Times New Roman" w:eastAsia="Times New Roman" w:hAnsi="Times New Roman" w:cs="Times New Roman"/>
          <w:color w:val="000000"/>
          <w:sz w:val="27"/>
          <w:szCs w:val="27"/>
          <w:lang w:eastAsia="fr-BE"/>
        </w:rPr>
        <w:br/>
      </w:r>
      <w:r w:rsidRPr="004128AC">
        <w:rPr>
          <w:rFonts w:ascii="Times New Roman" w:eastAsia="Times New Roman" w:hAnsi="Times New Roman" w:cs="Times New Roman"/>
          <w:color w:val="000000"/>
          <w:sz w:val="27"/>
          <w:szCs w:val="27"/>
          <w:lang w:eastAsia="fr-BE"/>
        </w:rPr>
        <w:br/>
        <w:t>Le Gouvernement de la Communauté française,</w:t>
      </w:r>
      <w:r w:rsidRPr="004128AC">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35, § 4, alinéa 2, 53, § 2, alinéa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149 et 153 ;</w:t>
      </w:r>
      <w:r w:rsidRPr="004128AC">
        <w:rPr>
          <w:rFonts w:ascii="Times New Roman" w:eastAsia="Times New Roman" w:hAnsi="Times New Roman" w:cs="Times New Roman"/>
          <w:color w:val="000000"/>
          <w:sz w:val="27"/>
          <w:szCs w:val="27"/>
          <w:lang w:eastAsia="fr-BE"/>
        </w:rPr>
        <w:br/>
        <w:t>Vu l'arrêté du Gouvernement de la Communauté française du 9 décembre 2015 relatif aux subventions et interventions pour frais individuels liés à la prise en charge de jeunes ;</w:t>
      </w:r>
      <w:r w:rsidRPr="004128AC">
        <w:rPr>
          <w:rFonts w:ascii="Times New Roman" w:eastAsia="Times New Roman" w:hAnsi="Times New Roman" w:cs="Times New Roman"/>
          <w:color w:val="000000"/>
          <w:sz w:val="27"/>
          <w:szCs w:val="27"/>
          <w:lang w:eastAsia="fr-BE"/>
        </w:rPr>
        <w:br/>
        <w:t>Vu le « test genre » du 14 décembre 2017 établit en application de l'article 4, alinéa 2, 1°, du décret du 7 janvier 2016 relatif à l'intégration de la dimension de genre dans l'ensemble des politiques de la Communauté française ;</w:t>
      </w:r>
      <w:r w:rsidRPr="004128AC">
        <w:rPr>
          <w:rFonts w:ascii="Times New Roman" w:eastAsia="Times New Roman" w:hAnsi="Times New Roman" w:cs="Times New Roman"/>
          <w:color w:val="000000"/>
          <w:sz w:val="27"/>
          <w:szCs w:val="27"/>
          <w:lang w:eastAsia="fr-BE"/>
        </w:rPr>
        <w:br/>
        <w:t>Vu l'avis du Conseil communautaire de l'aide à la jeunesse du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octobre 2018 ;</w:t>
      </w:r>
      <w:r w:rsidRPr="004128AC">
        <w:rPr>
          <w:rFonts w:ascii="Times New Roman" w:eastAsia="Times New Roman" w:hAnsi="Times New Roman" w:cs="Times New Roman"/>
          <w:color w:val="000000"/>
          <w:sz w:val="27"/>
          <w:szCs w:val="27"/>
          <w:lang w:eastAsia="fr-BE"/>
        </w:rPr>
        <w:br/>
        <w:t>Vu l'avis de l'Inspection des Finances, donné le 28 février 2018 ;</w:t>
      </w:r>
      <w:r w:rsidRPr="004128AC">
        <w:rPr>
          <w:rFonts w:ascii="Times New Roman" w:eastAsia="Times New Roman" w:hAnsi="Times New Roman" w:cs="Times New Roman"/>
          <w:color w:val="000000"/>
          <w:sz w:val="27"/>
          <w:szCs w:val="27"/>
          <w:lang w:eastAsia="fr-BE"/>
        </w:rPr>
        <w:br/>
        <w:t>Vu l'accord du Ministre du Budget, donné le 27 juin 2018 ;</w:t>
      </w:r>
      <w:r w:rsidRPr="004128AC">
        <w:rPr>
          <w:rFonts w:ascii="Times New Roman" w:eastAsia="Times New Roman" w:hAnsi="Times New Roman" w:cs="Times New Roman"/>
          <w:color w:val="000000"/>
          <w:sz w:val="27"/>
          <w:szCs w:val="27"/>
          <w:lang w:eastAsia="fr-BE"/>
        </w:rPr>
        <w:br/>
        <w:t>Vu l'avis n° 64.854/2 du Conseil d'Etat, donné le 20 décembre 2018, en application de l'article 84 alinéa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2, des lois sur le Conseil d'Etat, coordonnées le 12 janvier 1973 ;</w:t>
      </w:r>
      <w:r w:rsidRPr="004128AC">
        <w:rPr>
          <w:rFonts w:ascii="Times New Roman" w:eastAsia="Times New Roman" w:hAnsi="Times New Roman" w:cs="Times New Roman"/>
          <w:color w:val="000000"/>
          <w:sz w:val="27"/>
          <w:szCs w:val="27"/>
          <w:lang w:eastAsia="fr-BE"/>
        </w:rPr>
        <w:br/>
        <w:t>Vu la concertation prévue par l'accord de coopération-cadre du 27 février 2014 entre la Communauté française, la Région wallonne et la Communauté française relatif à la concertation intra-francophone en matière de santé et d'aide aux personnes et aux principes communs applicables en ces matières ;</w:t>
      </w:r>
      <w:r w:rsidRPr="004128AC">
        <w:rPr>
          <w:rFonts w:ascii="Times New Roman" w:eastAsia="Times New Roman" w:hAnsi="Times New Roman" w:cs="Times New Roman"/>
          <w:color w:val="000000"/>
          <w:sz w:val="27"/>
          <w:szCs w:val="27"/>
          <w:lang w:eastAsia="fr-BE"/>
        </w:rPr>
        <w:br/>
        <w:t>Considérant que les prises en charge peuvent être décidées par le conseiller de l'aide à la jeunesse ou par le directeur de la protection de la jeunesse en vertu de l'article 35, § 4, ou de l'article 53,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du décret du 18 janvier 2018 portant le Code de la prévention, de l'aide à la jeunesse et de la protection de la jeunesse ou par le tribunal de la jeunesse lorsqu'il s'agit de prendre en charge des jeunes poursuivis du chef d'un fait qualifié infraction, en vertu de l'article 101,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5°, ou de l'article 108, alinéa 2, 6°, du même décret ;</w:t>
      </w:r>
      <w:r w:rsidRPr="004128AC">
        <w:rPr>
          <w:rFonts w:ascii="Times New Roman" w:eastAsia="Times New Roman" w:hAnsi="Times New Roman" w:cs="Times New Roman"/>
          <w:color w:val="000000"/>
          <w:sz w:val="27"/>
          <w:szCs w:val="27"/>
          <w:lang w:eastAsia="fr-BE"/>
        </w:rPr>
        <w:br/>
        <w:t>Considérant qu'à Bruxelles les prises en charge sont directement décidées par le tribunal de la jeunesse pour la prise en charge d'enfants en danger en vertu de l'ordonnance du 29 avril 2004 relative à l'aide à la jeunesse et de l'accord de coopération du 11 mai 2007 entre la Communauté française, la Communauté flamande et la Commission communautaire commune relatif à l'aide à la jeunesse ;</w:t>
      </w:r>
      <w:r w:rsidRPr="004128AC">
        <w:rPr>
          <w:rFonts w:ascii="Times New Roman" w:eastAsia="Times New Roman" w:hAnsi="Times New Roman" w:cs="Times New Roman"/>
          <w:color w:val="000000"/>
          <w:sz w:val="27"/>
          <w:szCs w:val="27"/>
          <w:lang w:eastAsia="fr-BE"/>
        </w:rPr>
        <w:br/>
      </w:r>
      <w:r w:rsidRPr="004128AC">
        <w:rPr>
          <w:rFonts w:ascii="Times New Roman" w:eastAsia="Times New Roman" w:hAnsi="Times New Roman" w:cs="Times New Roman"/>
          <w:color w:val="000000"/>
          <w:sz w:val="27"/>
          <w:szCs w:val="27"/>
          <w:lang w:eastAsia="fr-BE"/>
        </w:rPr>
        <w:lastRenderedPageBreak/>
        <w:t>Considérant le décret du 20 décembre 2011 portant organisation du budget et de la comptabilité des Services du Gouvernement de la Communauté française, l'article 61 ;</w:t>
      </w:r>
      <w:r w:rsidRPr="004128AC">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 ;</w:t>
      </w:r>
      <w:r w:rsidRPr="004128AC">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particulières d'agrément et d'octroi des subventions pour les services résidentiels d'urgence ;</w:t>
      </w:r>
      <w:r w:rsidRPr="004128AC">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particulières d'agrément et d'octroi des subventions pour les services résidentiels spécialisés ;</w:t>
      </w:r>
      <w:r w:rsidRPr="004128AC">
        <w:rPr>
          <w:rFonts w:ascii="Times New Roman" w:eastAsia="Times New Roman" w:hAnsi="Times New Roman" w:cs="Times New Roman"/>
          <w:color w:val="000000"/>
          <w:sz w:val="27"/>
          <w:szCs w:val="27"/>
          <w:lang w:eastAsia="fr-BE"/>
        </w:rPr>
        <w:br/>
        <w:t>Sur la proposition du Ministre de l'Aide à la Jeunesse ;</w:t>
      </w:r>
      <w:r w:rsidRPr="004128AC">
        <w:rPr>
          <w:rFonts w:ascii="Times New Roman" w:eastAsia="Times New Roman" w:hAnsi="Times New Roman" w:cs="Times New Roman"/>
          <w:color w:val="000000"/>
          <w:sz w:val="27"/>
          <w:szCs w:val="27"/>
          <w:lang w:eastAsia="fr-BE"/>
        </w:rPr>
        <w:br/>
        <w:t>Après délibération,</w:t>
      </w:r>
      <w:r w:rsidRPr="004128AC">
        <w:rPr>
          <w:rFonts w:ascii="Times New Roman" w:eastAsia="Times New Roman" w:hAnsi="Times New Roman" w:cs="Times New Roman"/>
          <w:color w:val="000000"/>
          <w:sz w:val="27"/>
          <w:szCs w:val="27"/>
          <w:lang w:eastAsia="fr-BE"/>
        </w:rPr>
        <w:br/>
        <w:t>Arrête :</w:t>
      </w:r>
      <w:r w:rsidRPr="004128AC">
        <w:rPr>
          <w:rFonts w:ascii="Times New Roman" w:eastAsia="Times New Roman" w:hAnsi="Times New Roman" w:cs="Times New Roman"/>
          <w:color w:val="000000"/>
          <w:sz w:val="27"/>
          <w:szCs w:val="27"/>
          <w:lang w:eastAsia="fr-BE"/>
        </w:rPr>
        <w:br/>
        <w:t>CHAPITRE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 Définitions</w:t>
      </w:r>
      <w:r w:rsidRPr="004128AC">
        <w:rPr>
          <w:rFonts w:ascii="Times New Roman" w:eastAsia="Times New Roman" w:hAnsi="Times New Roman" w:cs="Times New Roman"/>
          <w:color w:val="000000"/>
          <w:sz w:val="27"/>
          <w:szCs w:val="27"/>
          <w:lang w:eastAsia="fr-BE"/>
        </w:rPr>
        <w:br/>
        <w:t>Article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Pour l'application du présent arrêté, il faut entendre par :</w:t>
      </w:r>
      <w:r w:rsidRPr="004128AC">
        <w:rPr>
          <w:rFonts w:ascii="Times New Roman" w:eastAsia="Times New Roman" w:hAnsi="Times New Roman" w:cs="Times New Roman"/>
          <w:color w:val="000000"/>
          <w:sz w:val="27"/>
          <w:szCs w:val="27"/>
          <w:lang w:eastAsia="fr-BE"/>
        </w:rPr>
        <w:br/>
        <w:t>1° le décret : le décret du 18 janvier 2018 portant le Code de la prévention, de l'aide à la jeunesse et de la protection de la jeunesse ;</w:t>
      </w:r>
      <w:r w:rsidRPr="004128AC">
        <w:rPr>
          <w:rFonts w:ascii="Times New Roman" w:eastAsia="Times New Roman" w:hAnsi="Times New Roman" w:cs="Times New Roman"/>
          <w:color w:val="000000"/>
          <w:sz w:val="27"/>
          <w:szCs w:val="27"/>
          <w:lang w:eastAsia="fr-BE"/>
        </w:rPr>
        <w:br/>
        <w:t>2° autorité mandante : l'autorité qui confie un enfant ou un jeune à un service, agréé ou non ou à un accueillant familial ;</w:t>
      </w:r>
      <w:r w:rsidRPr="004128AC">
        <w:rPr>
          <w:rFonts w:ascii="Times New Roman" w:eastAsia="Times New Roman" w:hAnsi="Times New Roman" w:cs="Times New Roman"/>
          <w:color w:val="000000"/>
          <w:sz w:val="27"/>
          <w:szCs w:val="27"/>
          <w:lang w:eastAsia="fr-BE"/>
        </w:rPr>
        <w:br/>
        <w:t>3° administration : l'administration compétente, à savoir l'Administration générale de l'aide à la jeunesse ;</w:t>
      </w:r>
      <w:r w:rsidRPr="004128AC">
        <w:rPr>
          <w:rFonts w:ascii="Times New Roman" w:eastAsia="Times New Roman" w:hAnsi="Times New Roman" w:cs="Times New Roman"/>
          <w:color w:val="000000"/>
          <w:sz w:val="27"/>
          <w:szCs w:val="27"/>
          <w:lang w:eastAsia="fr-BE"/>
        </w:rPr>
        <w:br/>
        <w:t>4° accueillant familial : la personne visée à l'article 2, 2°, du décret ;</w:t>
      </w:r>
      <w:r w:rsidRPr="004128AC">
        <w:rPr>
          <w:rFonts w:ascii="Times New Roman" w:eastAsia="Times New Roman" w:hAnsi="Times New Roman" w:cs="Times New Roman"/>
          <w:color w:val="000000"/>
          <w:sz w:val="27"/>
          <w:szCs w:val="27"/>
          <w:lang w:eastAsia="fr-BE"/>
        </w:rPr>
        <w:br/>
        <w:t>5° service agréé : le service visé à l'article 2, 29°, du décret ;</w:t>
      </w:r>
      <w:r w:rsidRPr="004128AC">
        <w:rPr>
          <w:rFonts w:ascii="Times New Roman" w:eastAsia="Times New Roman" w:hAnsi="Times New Roman" w:cs="Times New Roman"/>
          <w:color w:val="000000"/>
          <w:sz w:val="27"/>
          <w:szCs w:val="27"/>
          <w:lang w:eastAsia="fr-BE"/>
        </w:rPr>
        <w:br/>
        <w:t xml:space="preserve">6° prise en charge : la mise en </w:t>
      </w:r>
      <w:proofErr w:type="spellStart"/>
      <w:r w:rsidRPr="004128AC">
        <w:rPr>
          <w:rFonts w:ascii="Times New Roman" w:eastAsia="Times New Roman" w:hAnsi="Times New Roman" w:cs="Times New Roman"/>
          <w:color w:val="000000"/>
          <w:sz w:val="27"/>
          <w:szCs w:val="27"/>
          <w:lang w:eastAsia="fr-BE"/>
        </w:rPr>
        <w:t>oeuvre</w:t>
      </w:r>
      <w:proofErr w:type="spellEnd"/>
      <w:r w:rsidRPr="004128AC">
        <w:rPr>
          <w:rFonts w:ascii="Times New Roman" w:eastAsia="Times New Roman" w:hAnsi="Times New Roman" w:cs="Times New Roman"/>
          <w:color w:val="000000"/>
          <w:sz w:val="27"/>
          <w:szCs w:val="27"/>
          <w:lang w:eastAsia="fr-BE"/>
        </w:rPr>
        <w:t xml:space="preserve"> des moyens par lesquels le particulier ou le service apporte son concours à la mesure d'aide ou de protection individuelle, décidée par une autorité mandante dans le cadre du décret, de l'ordonnance ou de la loi ;</w:t>
      </w:r>
      <w:r w:rsidRPr="004128AC">
        <w:rPr>
          <w:rFonts w:ascii="Times New Roman" w:eastAsia="Times New Roman" w:hAnsi="Times New Roman" w:cs="Times New Roman"/>
          <w:color w:val="000000"/>
          <w:sz w:val="27"/>
          <w:szCs w:val="27"/>
          <w:lang w:eastAsia="fr-BE"/>
        </w:rPr>
        <w:br/>
        <w:t>7° débiteur : la ou les personnes qui doivent des aliments à l'enfant ou au jeune ;</w:t>
      </w:r>
      <w:r w:rsidRPr="004128AC">
        <w:rPr>
          <w:rFonts w:ascii="Times New Roman" w:eastAsia="Times New Roman" w:hAnsi="Times New Roman" w:cs="Times New Roman"/>
          <w:color w:val="000000"/>
          <w:sz w:val="27"/>
          <w:szCs w:val="27"/>
          <w:lang w:eastAsia="fr-BE"/>
        </w:rPr>
        <w:br/>
        <w:t>8° part contributive : le montant mis à charge du débiteur appelé à contribuer dans les frais résultant d'une mesure d'aide ou de protection individuelle prise par une autorité mandante ;</w:t>
      </w:r>
      <w:r w:rsidRPr="004128AC">
        <w:rPr>
          <w:rFonts w:ascii="Times New Roman" w:eastAsia="Times New Roman" w:hAnsi="Times New Roman" w:cs="Times New Roman"/>
          <w:color w:val="000000"/>
          <w:sz w:val="27"/>
          <w:szCs w:val="27"/>
          <w:lang w:eastAsia="fr-BE"/>
        </w:rPr>
        <w:br/>
        <w:t>9° intervention : intervention financière versée aux accueillants familiaux en vue de couvrir les frais de prise en charge de l'enfant ou du jeune ;</w:t>
      </w:r>
      <w:r w:rsidRPr="004128AC">
        <w:rPr>
          <w:rFonts w:ascii="Times New Roman" w:eastAsia="Times New Roman" w:hAnsi="Times New Roman" w:cs="Times New Roman"/>
          <w:color w:val="000000"/>
          <w:sz w:val="27"/>
          <w:szCs w:val="27"/>
          <w:lang w:eastAsia="fr-BE"/>
        </w:rPr>
        <w:br/>
        <w:t>10° frais individuels : ensemble des frais journaliers d'entretien et d'éducation, des frais complémentaires et des frais ponctuels relatif à la prise en charge d'enfants et de jeunes ;</w:t>
      </w:r>
      <w:r w:rsidRPr="004128AC">
        <w:rPr>
          <w:rFonts w:ascii="Times New Roman" w:eastAsia="Times New Roman" w:hAnsi="Times New Roman" w:cs="Times New Roman"/>
          <w:color w:val="000000"/>
          <w:sz w:val="27"/>
          <w:szCs w:val="27"/>
          <w:lang w:eastAsia="fr-BE"/>
        </w:rPr>
        <w:br/>
        <w:t xml:space="preserve">11° frais journalier d'entretien et d'éducation : subvention destinée à couvrir les frais d'alimentation, à l'exception du matériel et de l'équipement de la cuisine, les </w:t>
      </w:r>
      <w:r w:rsidRPr="004128AC">
        <w:rPr>
          <w:rFonts w:ascii="Times New Roman" w:eastAsia="Times New Roman" w:hAnsi="Times New Roman" w:cs="Times New Roman"/>
          <w:color w:val="000000"/>
          <w:sz w:val="27"/>
          <w:szCs w:val="27"/>
          <w:lang w:eastAsia="fr-BE"/>
        </w:rPr>
        <w:lastRenderedPageBreak/>
        <w:t>frais d'habillement, les frais de loisirs, les frais pharmaceutiques, les frais de transport de l'enfant ou du jeune, les frais de lessive et de blanchissage, à l'exception du matériel et de l'équipement ;</w:t>
      </w:r>
      <w:r w:rsidRPr="004128AC">
        <w:rPr>
          <w:rFonts w:ascii="Times New Roman" w:eastAsia="Times New Roman" w:hAnsi="Times New Roman" w:cs="Times New Roman"/>
          <w:color w:val="000000"/>
          <w:sz w:val="27"/>
          <w:szCs w:val="27"/>
          <w:lang w:eastAsia="fr-BE"/>
        </w:rPr>
        <w:br/>
        <w:t>12° frais complémentaire : subvention pour couvrir les frais exceptionnels liés à la prise en charge de l'enfant ou du jeune, tels que repris à l'annexe 2 ;</w:t>
      </w:r>
      <w:r w:rsidRPr="004128AC">
        <w:rPr>
          <w:rFonts w:ascii="Times New Roman" w:eastAsia="Times New Roman" w:hAnsi="Times New Roman" w:cs="Times New Roman"/>
          <w:color w:val="000000"/>
          <w:sz w:val="27"/>
          <w:szCs w:val="27"/>
          <w:lang w:eastAsia="fr-BE"/>
        </w:rPr>
        <w:br/>
        <w:t>13° frais ponctuel : subvention pour couvrir des frais exceptionnels sur décision de l'autorité mandante tels que repris aux annexes 3 à 9.</w:t>
      </w:r>
      <w:r w:rsidRPr="004128AC">
        <w:rPr>
          <w:rFonts w:ascii="Times New Roman" w:eastAsia="Times New Roman" w:hAnsi="Times New Roman" w:cs="Times New Roman"/>
          <w:color w:val="000000"/>
          <w:sz w:val="27"/>
          <w:szCs w:val="27"/>
          <w:lang w:eastAsia="fr-BE"/>
        </w:rPr>
        <w:br/>
        <w:t>CHAPITRE 2. - Conditions d'octroi des subventions et des interventions pour frais individuels liés à la prise en charge d'enfants et de jeunes</w:t>
      </w:r>
      <w:r w:rsidRPr="004128AC">
        <w:rPr>
          <w:rFonts w:ascii="Times New Roman" w:eastAsia="Times New Roman" w:hAnsi="Times New Roman" w:cs="Times New Roman"/>
          <w:color w:val="000000"/>
          <w:sz w:val="27"/>
          <w:szCs w:val="27"/>
          <w:lang w:eastAsia="fr-BE"/>
        </w:rPr>
        <w:br/>
        <w:t>Section 1</w:t>
      </w:r>
      <w:r w:rsidRPr="004128AC">
        <w:rPr>
          <w:rFonts w:ascii="Times New Roman" w:eastAsia="Times New Roman" w:hAnsi="Times New Roman" w:cs="Times New Roman"/>
          <w:color w:val="000000"/>
          <w:sz w:val="24"/>
          <w:szCs w:val="24"/>
          <w:vertAlign w:val="superscript"/>
          <w:lang w:eastAsia="fr-BE"/>
        </w:rPr>
        <w:t>ère</w:t>
      </w:r>
      <w:r w:rsidRPr="004128AC">
        <w:rPr>
          <w:rFonts w:ascii="Times New Roman" w:eastAsia="Times New Roman" w:hAnsi="Times New Roman" w:cs="Times New Roman"/>
          <w:color w:val="000000"/>
          <w:sz w:val="27"/>
          <w:szCs w:val="27"/>
          <w:lang w:eastAsia="fr-BE"/>
        </w:rPr>
        <w:t>. - Conditions d'octroi</w:t>
      </w:r>
      <w:r w:rsidRPr="004128AC">
        <w:rPr>
          <w:rFonts w:ascii="Times New Roman" w:eastAsia="Times New Roman" w:hAnsi="Times New Roman" w:cs="Times New Roman"/>
          <w:color w:val="000000"/>
          <w:sz w:val="27"/>
          <w:szCs w:val="27"/>
          <w:lang w:eastAsia="fr-BE"/>
        </w:rPr>
        <w:br/>
        <w:t>Art.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Les services agréés, ou non agréés mais subventionnés dans le cadre de l'aide et de la protection de la jeunesse, dont les missions consistent en l'hébergement collectif ou individuel d'enfants et de jeunes, en un accompagnement en autonomie ou en l'accompagnement d'accueillants familiaux peuvent prétendre à des subventions pour frais individuels relatifs à la prise en charge d'enfants et de jeunes aux conditions fixées par le présent arrêté, dans le cadre d'un mandat.</w:t>
      </w:r>
      <w:r w:rsidRPr="004128AC">
        <w:rPr>
          <w:rFonts w:ascii="Times New Roman" w:eastAsia="Times New Roman" w:hAnsi="Times New Roman" w:cs="Times New Roman"/>
          <w:color w:val="000000"/>
          <w:sz w:val="27"/>
          <w:szCs w:val="27"/>
          <w:lang w:eastAsia="fr-BE"/>
        </w:rPr>
        <w:br/>
        <w:t>Sur décision de l'autorité mandante, les accueillants familiaux non accompagnés par un service d'accompagnement en accueil familial peuvent prétendre à des interventions pour frais individuels relatifs à la prise en charge d'enfants et de jeunes aux conditions fixées par le présent arrêté.</w:t>
      </w:r>
      <w:r w:rsidRPr="004128AC">
        <w:rPr>
          <w:rFonts w:ascii="Times New Roman" w:eastAsia="Times New Roman" w:hAnsi="Times New Roman" w:cs="Times New Roman"/>
          <w:color w:val="000000"/>
          <w:sz w:val="27"/>
          <w:szCs w:val="27"/>
          <w:lang w:eastAsia="fr-BE"/>
        </w:rPr>
        <w:br/>
        <w:t>§ 2. Pour les accueillants familiaux, l'intervention n'est allouée que pour un nombre maximum de trois enfants ou jeunes, sauf s'il s'agit de membres d'une même fratrie.</w:t>
      </w:r>
      <w:r w:rsidRPr="004128AC">
        <w:rPr>
          <w:rFonts w:ascii="Times New Roman" w:eastAsia="Times New Roman" w:hAnsi="Times New Roman" w:cs="Times New Roman"/>
          <w:color w:val="000000"/>
          <w:sz w:val="27"/>
          <w:szCs w:val="27"/>
          <w:lang w:eastAsia="fr-BE"/>
        </w:rPr>
        <w:br/>
        <w:t>Art. 3. Sur décision de l'autorité mandante, les services qui assurent un hébergement sans être agréés ou subventionnés par l'aide et la protection de la jeunesse peuvent prétendre à des subventions pour frais individuels relatifs à la prise en charge d'enfants et de jeunes.</w:t>
      </w:r>
      <w:r w:rsidRPr="004128AC">
        <w:rPr>
          <w:rFonts w:ascii="Times New Roman" w:eastAsia="Times New Roman" w:hAnsi="Times New Roman" w:cs="Times New Roman"/>
          <w:color w:val="000000"/>
          <w:sz w:val="27"/>
          <w:szCs w:val="27"/>
          <w:lang w:eastAsia="fr-BE"/>
        </w:rPr>
        <w:br/>
        <w:t>Les services subventionnés, agréés ou conventionnés, à un autre titre que l'aide ou la protection de la jeunesse, par la Communauté française, par une autre autorité publique ou par une personne morale de droit public, sont subsidiés à concurrence de la participation financière due pour l'enfant ou le jeune, ce montant ne pouvant cependant pas excéder les taux fixés à l'annexe 1, point 4.</w:t>
      </w:r>
      <w:r w:rsidRPr="004128AC">
        <w:rPr>
          <w:rFonts w:ascii="Times New Roman" w:eastAsia="Times New Roman" w:hAnsi="Times New Roman" w:cs="Times New Roman"/>
          <w:color w:val="000000"/>
          <w:sz w:val="27"/>
          <w:szCs w:val="27"/>
          <w:lang w:eastAsia="fr-BE"/>
        </w:rPr>
        <w:br/>
        <w:t>Les autres services sont subsidiés aux taux fixés à l'annexe 1, point 4.</w:t>
      </w:r>
      <w:r w:rsidRPr="004128AC">
        <w:rPr>
          <w:rFonts w:ascii="Times New Roman" w:eastAsia="Times New Roman" w:hAnsi="Times New Roman" w:cs="Times New Roman"/>
          <w:color w:val="000000"/>
          <w:sz w:val="27"/>
          <w:szCs w:val="27"/>
          <w:lang w:eastAsia="fr-BE"/>
        </w:rPr>
        <w:br/>
        <w:t>Art. 4. Les mesures d'aide décidées par une autorité mandante peuvent faire l'objet d'une subvention ou d'une intervention pour couvrir des frais ponctuels :</w:t>
      </w:r>
      <w:r w:rsidRPr="004128AC">
        <w:rPr>
          <w:rFonts w:ascii="Times New Roman" w:eastAsia="Times New Roman" w:hAnsi="Times New Roman" w:cs="Times New Roman"/>
          <w:color w:val="000000"/>
          <w:sz w:val="27"/>
          <w:szCs w:val="27"/>
          <w:lang w:eastAsia="fr-BE"/>
        </w:rPr>
        <w:br/>
        <w:t>1° aux conditions fixées dans l'annexe 4, point 1, pour les enfants et les jeunes hébergés par un service visé à l'article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dont les missions consistent en l'hébergement collectif ou individuel d'enfants et de jeunes ou en un accompagnement en autonomie ;</w:t>
      </w:r>
      <w:r w:rsidRPr="004128AC">
        <w:rPr>
          <w:rFonts w:ascii="Times New Roman" w:eastAsia="Times New Roman" w:hAnsi="Times New Roman" w:cs="Times New Roman"/>
          <w:color w:val="000000"/>
          <w:sz w:val="27"/>
          <w:szCs w:val="27"/>
          <w:lang w:eastAsia="fr-BE"/>
        </w:rPr>
        <w:br/>
        <w:t>2° aux conditions fixées dans les annexes 3 et 7 pour les enfants et les jeunes bénéficiant d'une aide dans leur milieu de vie ;</w:t>
      </w:r>
      <w:r w:rsidRPr="004128AC">
        <w:rPr>
          <w:rFonts w:ascii="Times New Roman" w:eastAsia="Times New Roman" w:hAnsi="Times New Roman" w:cs="Times New Roman"/>
          <w:color w:val="000000"/>
          <w:sz w:val="27"/>
          <w:szCs w:val="27"/>
          <w:lang w:eastAsia="fr-BE"/>
        </w:rPr>
        <w:br/>
        <w:t xml:space="preserve">3° aux conditions fixées dans l'annexe 9 pour les enfants et les jeunes pris en charge </w:t>
      </w:r>
      <w:r w:rsidRPr="004128AC">
        <w:rPr>
          <w:rFonts w:ascii="Times New Roman" w:eastAsia="Times New Roman" w:hAnsi="Times New Roman" w:cs="Times New Roman"/>
          <w:color w:val="000000"/>
          <w:sz w:val="27"/>
          <w:szCs w:val="27"/>
          <w:lang w:eastAsia="fr-BE"/>
        </w:rPr>
        <w:lastRenderedPageBreak/>
        <w:t>dans un service résidentiel pour jeunes subventionné relevant de l'AVIQ ou du Service PHARE ;</w:t>
      </w:r>
      <w:r w:rsidRPr="004128AC">
        <w:rPr>
          <w:rFonts w:ascii="Times New Roman" w:eastAsia="Times New Roman" w:hAnsi="Times New Roman" w:cs="Times New Roman"/>
          <w:color w:val="000000"/>
          <w:sz w:val="27"/>
          <w:szCs w:val="27"/>
          <w:lang w:eastAsia="fr-BE"/>
        </w:rPr>
        <w:br/>
        <w:t>4° aux conditions fixées dans les annexes 7 et 8 pour les enfants et les jeunes pris en charge en internat scolaire ;</w:t>
      </w:r>
      <w:r w:rsidRPr="004128AC">
        <w:rPr>
          <w:rFonts w:ascii="Times New Roman" w:eastAsia="Times New Roman" w:hAnsi="Times New Roman" w:cs="Times New Roman"/>
          <w:color w:val="000000"/>
          <w:sz w:val="27"/>
          <w:szCs w:val="27"/>
          <w:lang w:eastAsia="fr-BE"/>
        </w:rPr>
        <w:br/>
        <w:t>5° aux conditions fixées dans les annexes 4 à 7 pour les enfants et les jeunes hébergés par un accueillant familial ;</w:t>
      </w:r>
      <w:r w:rsidRPr="004128AC">
        <w:rPr>
          <w:rFonts w:ascii="Times New Roman" w:eastAsia="Times New Roman" w:hAnsi="Times New Roman" w:cs="Times New Roman"/>
          <w:color w:val="000000"/>
          <w:sz w:val="27"/>
          <w:szCs w:val="27"/>
          <w:lang w:eastAsia="fr-BE"/>
        </w:rPr>
        <w:br/>
        <w:t>6° aux conditions fixées dans l'annexe 10 pour les enfants hébergés dans un service d'accueil spécialisé de la petite enfance.</w:t>
      </w:r>
      <w:r w:rsidRPr="004128AC">
        <w:rPr>
          <w:rFonts w:ascii="Times New Roman" w:eastAsia="Times New Roman" w:hAnsi="Times New Roman" w:cs="Times New Roman"/>
          <w:color w:val="000000"/>
          <w:sz w:val="27"/>
          <w:szCs w:val="27"/>
          <w:lang w:eastAsia="fr-BE"/>
        </w:rPr>
        <w:br/>
        <w:t>La couverture des frais ponctuels fait l'objet d'une décision spécifique de l'autorité mandante. Toutefois, les frais prévus à l'annexe 7 sont accordés exclusivement sur décision du conseiller de l'aide à la jeunesse ou du directeur de la protection de la jeunesse.</w:t>
      </w:r>
      <w:r w:rsidRPr="004128AC">
        <w:rPr>
          <w:rFonts w:ascii="Times New Roman" w:eastAsia="Times New Roman" w:hAnsi="Times New Roman" w:cs="Times New Roman"/>
          <w:color w:val="000000"/>
          <w:sz w:val="27"/>
          <w:szCs w:val="27"/>
          <w:lang w:eastAsia="fr-BE"/>
        </w:rPr>
        <w:br/>
        <w:t>Art. 5. Lors des séjours en famille d'un enfant ou d'un jeune pendant la prise en charge par un service dont la mission consiste en un hébergement, la famille bénéficie d'un montant d'au moins 5 euros par jour à convenir entre le service et l'autorité mandante, cette somme ne peut excéder le montant journalier octroyé au service.</w:t>
      </w:r>
      <w:r w:rsidRPr="004128AC">
        <w:rPr>
          <w:rFonts w:ascii="Times New Roman" w:eastAsia="Times New Roman" w:hAnsi="Times New Roman" w:cs="Times New Roman"/>
          <w:color w:val="000000"/>
          <w:sz w:val="27"/>
          <w:szCs w:val="27"/>
          <w:lang w:eastAsia="fr-BE"/>
        </w:rPr>
        <w:br/>
        <w:t>Art. 6. Les subventions ou interventions octroyées en vertu du présent arrêté ne sont plus dues pour le jeune âgé de 18 ans et plus.</w:t>
      </w:r>
      <w:r w:rsidRPr="004128AC">
        <w:rPr>
          <w:rFonts w:ascii="Times New Roman" w:eastAsia="Times New Roman" w:hAnsi="Times New Roman" w:cs="Times New Roman"/>
          <w:color w:val="000000"/>
          <w:sz w:val="27"/>
          <w:szCs w:val="27"/>
          <w:lang w:eastAsia="fr-BE"/>
        </w:rPr>
        <w:br/>
        <w:t>Section 2. - Frais couverts par la subvention ou l'intervention</w:t>
      </w:r>
      <w:r w:rsidRPr="004128AC">
        <w:rPr>
          <w:rFonts w:ascii="Times New Roman" w:eastAsia="Times New Roman" w:hAnsi="Times New Roman" w:cs="Times New Roman"/>
          <w:color w:val="000000"/>
          <w:sz w:val="27"/>
          <w:szCs w:val="27"/>
          <w:lang w:eastAsia="fr-BE"/>
        </w:rPr>
        <w:br/>
        <w:t>Art. 7.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Pour les services visés à l'article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1er, dont les missions consistent en l'hébergement collectif ou individuel d'enfants et de jeunes, la subvention pour frais individuels couvre les frais journaliers d'entretien et d'éducation et les frais d'argent de poche visés à l'annexe 1, point 1.</w:t>
      </w:r>
      <w:r w:rsidRPr="004128AC">
        <w:rPr>
          <w:rFonts w:ascii="Times New Roman" w:eastAsia="Times New Roman" w:hAnsi="Times New Roman" w:cs="Times New Roman"/>
          <w:color w:val="000000"/>
          <w:sz w:val="27"/>
          <w:szCs w:val="27"/>
          <w:lang w:eastAsia="fr-BE"/>
        </w:rPr>
        <w:br/>
        <w:t>Pour les services visés à l'article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1er, dont les missions consistent en un accompagnement en autonomie la subvention pour frais individuels couvre les frais journaliers d'entretien et d'éducation visés à l'annexe 1, point 2.</w:t>
      </w:r>
      <w:r w:rsidRPr="004128AC">
        <w:rPr>
          <w:rFonts w:ascii="Times New Roman" w:eastAsia="Times New Roman" w:hAnsi="Times New Roman" w:cs="Times New Roman"/>
          <w:color w:val="000000"/>
          <w:sz w:val="27"/>
          <w:szCs w:val="27"/>
          <w:lang w:eastAsia="fr-BE"/>
        </w:rPr>
        <w:br/>
        <w:t>Pour les services visés à l'article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1er, dont les missions consistent en l'accompagnement d'accueillants familiaux la subvention pour frais individuels couvre les frais journaliers d'entretien et d'éducation visés à l'annexe 1, point 3 ou point 4.</w:t>
      </w:r>
      <w:r w:rsidRPr="004128AC">
        <w:rPr>
          <w:rFonts w:ascii="Times New Roman" w:eastAsia="Times New Roman" w:hAnsi="Times New Roman" w:cs="Times New Roman"/>
          <w:color w:val="000000"/>
          <w:sz w:val="27"/>
          <w:szCs w:val="27"/>
          <w:lang w:eastAsia="fr-BE"/>
        </w:rPr>
        <w:br/>
        <w:t>§ 2. Pour les accueillants familiaux non accompagnés par un service d'accompagnement en accueil familial, le taux d'intervention couvrant les frais journaliers d'entretien et d'éducation est repris à l'annexe 1, point 3.</w:t>
      </w:r>
      <w:r w:rsidRPr="004128AC">
        <w:rPr>
          <w:rFonts w:ascii="Times New Roman" w:eastAsia="Times New Roman" w:hAnsi="Times New Roman" w:cs="Times New Roman"/>
          <w:color w:val="000000"/>
          <w:sz w:val="27"/>
          <w:szCs w:val="27"/>
          <w:lang w:eastAsia="fr-BE"/>
        </w:rPr>
        <w:br/>
        <w:t>Art. 8.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Pour les services visés à l'article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1er, les frais complémentaires admissibles à la subvention sont fixés conformément à l'annexe 2.</w:t>
      </w:r>
      <w:r w:rsidRPr="004128AC">
        <w:rPr>
          <w:rFonts w:ascii="Times New Roman" w:eastAsia="Times New Roman" w:hAnsi="Times New Roman" w:cs="Times New Roman"/>
          <w:color w:val="000000"/>
          <w:sz w:val="27"/>
          <w:szCs w:val="27"/>
          <w:lang w:eastAsia="fr-BE"/>
        </w:rPr>
        <w:br/>
        <w:t>§ 2. Les frais ponctuels admissibles à la subvention sont fixés conformément aux annexes 3 à 10.</w:t>
      </w:r>
      <w:r w:rsidRPr="004128AC">
        <w:rPr>
          <w:rFonts w:ascii="Times New Roman" w:eastAsia="Times New Roman" w:hAnsi="Times New Roman" w:cs="Times New Roman"/>
          <w:color w:val="000000"/>
          <w:sz w:val="27"/>
          <w:szCs w:val="27"/>
          <w:lang w:eastAsia="fr-BE"/>
        </w:rPr>
        <w:br/>
        <w:t>§ 3. Les frais de logement autonome sont couverts jusqu'à la fin du mois civil dans lequel la mesure se termine dans les limites fixées à l'annexe 2, point 4.</w:t>
      </w:r>
      <w:r w:rsidRPr="004128AC">
        <w:rPr>
          <w:rFonts w:ascii="Times New Roman" w:eastAsia="Times New Roman" w:hAnsi="Times New Roman" w:cs="Times New Roman"/>
          <w:color w:val="000000"/>
          <w:sz w:val="27"/>
          <w:szCs w:val="27"/>
          <w:lang w:eastAsia="fr-BE"/>
        </w:rPr>
        <w:br/>
        <w:t xml:space="preserve">Art. 9. Ne sont pas couverts par la subvention, ni payés ou remboursés par </w:t>
      </w:r>
      <w:r w:rsidRPr="004128AC">
        <w:rPr>
          <w:rFonts w:ascii="Times New Roman" w:eastAsia="Times New Roman" w:hAnsi="Times New Roman" w:cs="Times New Roman"/>
          <w:color w:val="000000"/>
          <w:sz w:val="27"/>
          <w:szCs w:val="27"/>
          <w:lang w:eastAsia="fr-BE"/>
        </w:rPr>
        <w:lastRenderedPageBreak/>
        <w:t>l'administration, les frais journaliers d'entretien et d'éducation, complémentaires et ponctuels :</w:t>
      </w:r>
      <w:r w:rsidRPr="004128AC">
        <w:rPr>
          <w:rFonts w:ascii="Times New Roman" w:eastAsia="Times New Roman" w:hAnsi="Times New Roman" w:cs="Times New Roman"/>
          <w:color w:val="000000"/>
          <w:sz w:val="27"/>
          <w:szCs w:val="27"/>
          <w:lang w:eastAsia="fr-BE"/>
        </w:rPr>
        <w:br/>
        <w:t>1° dont une personne physique ou morale est tenue légalement, conventionnellement ou en vertu d'une décision judiciaire au remboursement ;</w:t>
      </w:r>
      <w:r w:rsidRPr="004128AC">
        <w:rPr>
          <w:rFonts w:ascii="Times New Roman" w:eastAsia="Times New Roman" w:hAnsi="Times New Roman" w:cs="Times New Roman"/>
          <w:color w:val="000000"/>
          <w:sz w:val="27"/>
          <w:szCs w:val="27"/>
          <w:lang w:eastAsia="fr-BE"/>
        </w:rPr>
        <w:br/>
        <w:t>2° déjà couverts par des subventions obtenues auprès d'autres personnes morales de droit public ;</w:t>
      </w:r>
      <w:r w:rsidRPr="004128AC">
        <w:rPr>
          <w:rFonts w:ascii="Times New Roman" w:eastAsia="Times New Roman" w:hAnsi="Times New Roman" w:cs="Times New Roman"/>
          <w:color w:val="000000"/>
          <w:sz w:val="27"/>
          <w:szCs w:val="27"/>
          <w:lang w:eastAsia="fr-BE"/>
        </w:rPr>
        <w:br/>
        <w:t>3° déjà couverts par un contrat d'assurance ;</w:t>
      </w:r>
      <w:r w:rsidRPr="004128AC">
        <w:rPr>
          <w:rFonts w:ascii="Times New Roman" w:eastAsia="Times New Roman" w:hAnsi="Times New Roman" w:cs="Times New Roman"/>
          <w:color w:val="000000"/>
          <w:sz w:val="27"/>
          <w:szCs w:val="27"/>
          <w:lang w:eastAsia="fr-BE"/>
        </w:rPr>
        <w:br/>
        <w:t>4° qui résultent d'une faute volontaire dans le chef de l'accueillant familial ou d'un membre du personnel du service.</w:t>
      </w:r>
      <w:r w:rsidRPr="004128AC">
        <w:rPr>
          <w:rFonts w:ascii="Times New Roman" w:eastAsia="Times New Roman" w:hAnsi="Times New Roman" w:cs="Times New Roman"/>
          <w:color w:val="000000"/>
          <w:sz w:val="27"/>
          <w:szCs w:val="27"/>
          <w:lang w:eastAsia="fr-BE"/>
        </w:rPr>
        <w:br/>
        <w:t>Dans les cas visés à l'alinéa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1° à 3°, lorsque l'intervention des tiers n'est que partielle, la subvention peut couvrir la partie des frais non mise à charge de ceux-ci.</w:t>
      </w:r>
      <w:r w:rsidRPr="004128AC">
        <w:rPr>
          <w:rFonts w:ascii="Times New Roman" w:eastAsia="Times New Roman" w:hAnsi="Times New Roman" w:cs="Times New Roman"/>
          <w:color w:val="000000"/>
          <w:sz w:val="27"/>
          <w:szCs w:val="27"/>
          <w:lang w:eastAsia="fr-BE"/>
        </w:rPr>
        <w:br/>
        <w:t>Art. 10. Les montants déterminés aux annexes 1 à 9 sont indexés conformément à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 ces montants étant liés à l'indice pivot 105,10correspondant à la base 100 en 2013.</w:t>
      </w:r>
      <w:r w:rsidRPr="004128AC">
        <w:rPr>
          <w:rFonts w:ascii="Times New Roman" w:eastAsia="Times New Roman" w:hAnsi="Times New Roman" w:cs="Times New Roman"/>
          <w:color w:val="000000"/>
          <w:sz w:val="27"/>
          <w:szCs w:val="27"/>
          <w:lang w:eastAsia="fr-BE"/>
        </w:rPr>
        <w:br/>
        <w:t>Toutefois, le montant prévu à l'annexe 1, point 2 « Enfants et jeunes faisant l'objet d'un accompagnement en autonomie », est déterminé en fonction de la modification du revenu d'intégration sociale. Ce montant résulte de multiplication du montant mensuel du revenu d'intégration sociale taux isolé par douze, divisé par 365 jours.</w:t>
      </w:r>
      <w:r w:rsidRPr="004128AC">
        <w:rPr>
          <w:rFonts w:ascii="Times New Roman" w:eastAsia="Times New Roman" w:hAnsi="Times New Roman" w:cs="Times New Roman"/>
          <w:color w:val="000000"/>
          <w:sz w:val="27"/>
          <w:szCs w:val="27"/>
          <w:lang w:eastAsia="fr-BE"/>
        </w:rPr>
        <w:br/>
        <w:t>Section 3. - Modalités de liquidation des subventions et des interventions</w:t>
      </w:r>
      <w:r w:rsidRPr="004128AC">
        <w:rPr>
          <w:rFonts w:ascii="Times New Roman" w:eastAsia="Times New Roman" w:hAnsi="Times New Roman" w:cs="Times New Roman"/>
          <w:color w:val="000000"/>
          <w:sz w:val="27"/>
          <w:szCs w:val="27"/>
          <w:lang w:eastAsia="fr-BE"/>
        </w:rPr>
        <w:br/>
        <w:t>Art. 11.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Une subvention provisionnelle annuelle pour les frais journaliers d'entretien et d'éducation est allouée aux services visés à l'article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1er.</w:t>
      </w:r>
      <w:r w:rsidRPr="004128AC">
        <w:rPr>
          <w:rFonts w:ascii="Times New Roman" w:eastAsia="Times New Roman" w:hAnsi="Times New Roman" w:cs="Times New Roman"/>
          <w:color w:val="000000"/>
          <w:sz w:val="27"/>
          <w:szCs w:val="27"/>
          <w:lang w:eastAsia="fr-BE"/>
        </w:rPr>
        <w:br/>
        <w:t>Cette subvention est calculée sur la base du type et du nombre de prises en charge décrits dans l'arrêté d'agrément ou de subvention du service concerné.</w:t>
      </w:r>
      <w:r w:rsidRPr="004128AC">
        <w:rPr>
          <w:rFonts w:ascii="Times New Roman" w:eastAsia="Times New Roman" w:hAnsi="Times New Roman" w:cs="Times New Roman"/>
          <w:color w:val="000000"/>
          <w:sz w:val="27"/>
          <w:szCs w:val="27"/>
          <w:lang w:eastAsia="fr-BE"/>
        </w:rPr>
        <w:br/>
        <w:t>Cette subvention est liquidée mensuellement.</w:t>
      </w:r>
      <w:r w:rsidRPr="004128AC">
        <w:rPr>
          <w:rFonts w:ascii="Times New Roman" w:eastAsia="Times New Roman" w:hAnsi="Times New Roman" w:cs="Times New Roman"/>
          <w:color w:val="000000"/>
          <w:sz w:val="27"/>
          <w:szCs w:val="27"/>
          <w:lang w:eastAsia="fr-BE"/>
        </w:rPr>
        <w:br/>
        <w:t>Cette subvention provisionnelle est régularisée, s'il échet, au moins une fois par an sur la base des journées de présence des enfants ou des jeunes pris en charge.</w:t>
      </w:r>
      <w:r w:rsidRPr="004128AC">
        <w:rPr>
          <w:rFonts w:ascii="Times New Roman" w:eastAsia="Times New Roman" w:hAnsi="Times New Roman" w:cs="Times New Roman"/>
          <w:color w:val="000000"/>
          <w:sz w:val="27"/>
          <w:szCs w:val="27"/>
          <w:lang w:eastAsia="fr-BE"/>
        </w:rPr>
        <w:br/>
        <w:t>§ 2. Une subvention provisionnelle annuelle pour les frais complémentaires et les frais ponctuels est allouée aux services visés à l'article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1er.</w:t>
      </w:r>
      <w:r w:rsidRPr="004128AC">
        <w:rPr>
          <w:rFonts w:ascii="Times New Roman" w:eastAsia="Times New Roman" w:hAnsi="Times New Roman" w:cs="Times New Roman"/>
          <w:color w:val="000000"/>
          <w:sz w:val="27"/>
          <w:szCs w:val="27"/>
          <w:lang w:eastAsia="fr-BE"/>
        </w:rPr>
        <w:br/>
        <w:t>Cette subvention est calculée sur la base de la moyenne des frais réels liquidés pour le service concerné lors des années civiles antérieures n-3 et n-2.</w:t>
      </w:r>
      <w:r w:rsidRPr="004128AC">
        <w:rPr>
          <w:rFonts w:ascii="Times New Roman" w:eastAsia="Times New Roman" w:hAnsi="Times New Roman" w:cs="Times New Roman"/>
          <w:color w:val="000000"/>
          <w:sz w:val="27"/>
          <w:szCs w:val="27"/>
          <w:lang w:eastAsia="fr-BE"/>
        </w:rPr>
        <w:br/>
        <w:t>Pour les services qui bénéficient pour la première fois d'un agrément ou d'une subvention, le montant de cette subvention est fixé par le Ministre dans l'arrêté d'agrément ou de subvention.</w:t>
      </w:r>
      <w:r w:rsidRPr="004128AC">
        <w:rPr>
          <w:rFonts w:ascii="Times New Roman" w:eastAsia="Times New Roman" w:hAnsi="Times New Roman" w:cs="Times New Roman"/>
          <w:color w:val="000000"/>
          <w:sz w:val="27"/>
          <w:szCs w:val="27"/>
          <w:lang w:eastAsia="fr-BE"/>
        </w:rPr>
        <w:br/>
        <w:t>Cette subvention est liquidée mensuellement.</w:t>
      </w:r>
      <w:r w:rsidRPr="004128AC">
        <w:rPr>
          <w:rFonts w:ascii="Times New Roman" w:eastAsia="Times New Roman" w:hAnsi="Times New Roman" w:cs="Times New Roman"/>
          <w:color w:val="000000"/>
          <w:sz w:val="27"/>
          <w:szCs w:val="27"/>
          <w:lang w:eastAsia="fr-BE"/>
        </w:rPr>
        <w:br/>
        <w:t xml:space="preserve">Cette subvention provisionnelle est régularisée, s'il échet, au moins une fois par an sur la base des déclarations de créance ou factures rentrées par le service auprès de </w:t>
      </w:r>
      <w:r w:rsidRPr="004128AC">
        <w:rPr>
          <w:rFonts w:ascii="Times New Roman" w:eastAsia="Times New Roman" w:hAnsi="Times New Roman" w:cs="Times New Roman"/>
          <w:color w:val="000000"/>
          <w:sz w:val="27"/>
          <w:szCs w:val="27"/>
          <w:lang w:eastAsia="fr-BE"/>
        </w:rPr>
        <w:lastRenderedPageBreak/>
        <w:t>l'administration.</w:t>
      </w:r>
      <w:r w:rsidRPr="004128AC">
        <w:rPr>
          <w:rFonts w:ascii="Times New Roman" w:eastAsia="Times New Roman" w:hAnsi="Times New Roman" w:cs="Times New Roman"/>
          <w:color w:val="000000"/>
          <w:sz w:val="27"/>
          <w:szCs w:val="27"/>
          <w:lang w:eastAsia="fr-BE"/>
        </w:rPr>
        <w:br/>
        <w:t>§ 3. Les services agréés peuvent reporter, d'année en année, un maximum de 5.700 euros par tranche de 15 situations agréées.</w:t>
      </w:r>
      <w:r w:rsidRPr="004128AC">
        <w:rPr>
          <w:rFonts w:ascii="Times New Roman" w:eastAsia="Times New Roman" w:hAnsi="Times New Roman" w:cs="Times New Roman"/>
          <w:color w:val="000000"/>
          <w:sz w:val="27"/>
          <w:szCs w:val="27"/>
          <w:lang w:eastAsia="fr-BE"/>
        </w:rPr>
        <w:br/>
        <w:t>§ 4. Les frais complémentaires et les frais ponctuels admissibles à la subvention conformément aux annexes 2 à 10, sont justifiés et, le cas échéant, payés ou remboursés par l'administration sur présentation de déclarations de créance, de factures ou de tout autre document probant qui lui sont directement adressés soit par les autorités mandantes, soit par les services assurant la prise en charge de l'enfant ou du jeune.</w:t>
      </w:r>
      <w:r w:rsidRPr="004128AC">
        <w:rPr>
          <w:rFonts w:ascii="Times New Roman" w:eastAsia="Times New Roman" w:hAnsi="Times New Roman" w:cs="Times New Roman"/>
          <w:color w:val="000000"/>
          <w:sz w:val="27"/>
          <w:szCs w:val="27"/>
          <w:lang w:eastAsia="fr-BE"/>
        </w:rPr>
        <w:br/>
        <w:t>CHAPITRE III. - Fixation de la part contributive</w:t>
      </w:r>
      <w:r w:rsidRPr="004128AC">
        <w:rPr>
          <w:rFonts w:ascii="Times New Roman" w:eastAsia="Times New Roman" w:hAnsi="Times New Roman" w:cs="Times New Roman"/>
          <w:color w:val="000000"/>
          <w:sz w:val="27"/>
          <w:szCs w:val="27"/>
          <w:lang w:eastAsia="fr-BE"/>
        </w:rPr>
        <w:br/>
        <w:t>Art. 12.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Sauf en cas de force majeure, l'autorité mandante fixe la part contributive dans les trois mois à dater de la mesure prise en faveur de l'enfant ou du jeune.</w:t>
      </w:r>
      <w:r w:rsidRPr="004128AC">
        <w:rPr>
          <w:rFonts w:ascii="Times New Roman" w:eastAsia="Times New Roman" w:hAnsi="Times New Roman" w:cs="Times New Roman"/>
          <w:color w:val="000000"/>
          <w:sz w:val="27"/>
          <w:szCs w:val="27"/>
          <w:lang w:eastAsia="fr-BE"/>
        </w:rPr>
        <w:br/>
        <w:t>Elle en détermine le montant sur la base de tout élément probant des investigations sociales menées par son service dans le cadre du dossier individuel concerné.</w:t>
      </w:r>
      <w:r w:rsidRPr="004128AC">
        <w:rPr>
          <w:rFonts w:ascii="Times New Roman" w:eastAsia="Times New Roman" w:hAnsi="Times New Roman" w:cs="Times New Roman"/>
          <w:color w:val="000000"/>
          <w:sz w:val="27"/>
          <w:szCs w:val="27"/>
          <w:lang w:eastAsia="fr-BE"/>
        </w:rPr>
        <w:br/>
        <w:t>Au cas où aucune part contributive ne peut être fournie par le débiteur, l'autorité mandante en indique les raisons dans sa décision.</w:t>
      </w:r>
      <w:r w:rsidRPr="004128AC">
        <w:rPr>
          <w:rFonts w:ascii="Times New Roman" w:eastAsia="Times New Roman" w:hAnsi="Times New Roman" w:cs="Times New Roman"/>
          <w:color w:val="000000"/>
          <w:sz w:val="27"/>
          <w:szCs w:val="27"/>
          <w:lang w:eastAsia="fr-BE"/>
        </w:rPr>
        <w:br/>
        <w:t xml:space="preserve">§ 2. </w:t>
      </w:r>
      <w:proofErr w:type="gramStart"/>
      <w:r w:rsidRPr="004128AC">
        <w:rPr>
          <w:rFonts w:ascii="Times New Roman" w:eastAsia="Times New Roman" w:hAnsi="Times New Roman" w:cs="Times New Roman"/>
          <w:color w:val="000000"/>
          <w:sz w:val="27"/>
          <w:szCs w:val="27"/>
          <w:lang w:eastAsia="fr-BE"/>
        </w:rPr>
        <w:t>A tout moment</w:t>
      </w:r>
      <w:proofErr w:type="gramEnd"/>
      <w:r w:rsidRPr="004128AC">
        <w:rPr>
          <w:rFonts w:ascii="Times New Roman" w:eastAsia="Times New Roman" w:hAnsi="Times New Roman" w:cs="Times New Roman"/>
          <w:color w:val="000000"/>
          <w:sz w:val="27"/>
          <w:szCs w:val="27"/>
          <w:lang w:eastAsia="fr-BE"/>
        </w:rPr>
        <w:t>, en particulier en cas de modification des revenus du débiteur, la part contributive peut être adaptée soit à l'initiative de l'autorité mandante, soit à la requête de l'intéressé.</w:t>
      </w:r>
      <w:r w:rsidRPr="004128AC">
        <w:rPr>
          <w:rFonts w:ascii="Times New Roman" w:eastAsia="Times New Roman" w:hAnsi="Times New Roman" w:cs="Times New Roman"/>
          <w:color w:val="000000"/>
          <w:sz w:val="27"/>
          <w:szCs w:val="27"/>
          <w:lang w:eastAsia="fr-BE"/>
        </w:rPr>
        <w:br/>
        <w:t>Art. 13. La part contributive est établie sur une base journalière lorsque la prise en charge de l'enfant ou du jeune est assumée par un accueillant familial ou par un service visé à l'article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bénéficiant de subventions ou des interventions pour frais journaliers d'entretien et d'éducation de prise en charge d'enfants et de jeunes en vertu du présent arrêté.</w:t>
      </w:r>
      <w:r w:rsidRPr="004128AC">
        <w:rPr>
          <w:rFonts w:ascii="Times New Roman" w:eastAsia="Times New Roman" w:hAnsi="Times New Roman" w:cs="Times New Roman"/>
          <w:color w:val="000000"/>
          <w:sz w:val="27"/>
          <w:szCs w:val="27"/>
          <w:lang w:eastAsia="fr-BE"/>
        </w:rPr>
        <w:br/>
        <w:t>La participation aux frais est établie sur une base autre que journalière dans tous les autres types de prises en charge.</w:t>
      </w:r>
      <w:r w:rsidRPr="004128AC">
        <w:rPr>
          <w:rFonts w:ascii="Times New Roman" w:eastAsia="Times New Roman" w:hAnsi="Times New Roman" w:cs="Times New Roman"/>
          <w:color w:val="000000"/>
          <w:sz w:val="27"/>
          <w:szCs w:val="27"/>
          <w:lang w:eastAsia="fr-BE"/>
        </w:rPr>
        <w:br/>
        <w:t>Art. 14.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xml:space="preserve">. Sauf dérogation accordée par l'autorité mandante, le montant de la part contributive fixée sur une base journalière est établi en référence au barème </w:t>
      </w:r>
      <w:proofErr w:type="spellStart"/>
      <w:r w:rsidRPr="004128AC">
        <w:rPr>
          <w:rFonts w:ascii="Times New Roman" w:eastAsia="Times New Roman" w:hAnsi="Times New Roman" w:cs="Times New Roman"/>
          <w:color w:val="000000"/>
          <w:sz w:val="27"/>
          <w:szCs w:val="27"/>
          <w:lang w:eastAsia="fr-BE"/>
        </w:rPr>
        <w:t>indexable</w:t>
      </w:r>
      <w:proofErr w:type="spellEnd"/>
      <w:r w:rsidRPr="004128AC">
        <w:rPr>
          <w:rFonts w:ascii="Times New Roman" w:eastAsia="Times New Roman" w:hAnsi="Times New Roman" w:cs="Times New Roman"/>
          <w:color w:val="000000"/>
          <w:sz w:val="27"/>
          <w:szCs w:val="27"/>
          <w:lang w:eastAsia="fr-BE"/>
        </w:rPr>
        <w:t xml:space="preserve"> prévu à l'annexe 11.</w:t>
      </w:r>
      <w:r w:rsidRPr="004128AC">
        <w:rPr>
          <w:rFonts w:ascii="Times New Roman" w:eastAsia="Times New Roman" w:hAnsi="Times New Roman" w:cs="Times New Roman"/>
          <w:color w:val="000000"/>
          <w:sz w:val="27"/>
          <w:szCs w:val="27"/>
          <w:lang w:eastAsia="fr-BE"/>
        </w:rPr>
        <w:br/>
        <w:t xml:space="preserve">§ 2. Pour les montants </w:t>
      </w:r>
      <w:proofErr w:type="spellStart"/>
      <w:r w:rsidRPr="004128AC">
        <w:rPr>
          <w:rFonts w:ascii="Times New Roman" w:eastAsia="Times New Roman" w:hAnsi="Times New Roman" w:cs="Times New Roman"/>
          <w:color w:val="000000"/>
          <w:sz w:val="27"/>
          <w:szCs w:val="27"/>
          <w:lang w:eastAsia="fr-BE"/>
        </w:rPr>
        <w:t>indexables</w:t>
      </w:r>
      <w:proofErr w:type="spellEnd"/>
      <w:r w:rsidRPr="004128AC">
        <w:rPr>
          <w:rFonts w:ascii="Times New Roman" w:eastAsia="Times New Roman" w:hAnsi="Times New Roman" w:cs="Times New Roman"/>
          <w:color w:val="000000"/>
          <w:sz w:val="27"/>
          <w:szCs w:val="27"/>
          <w:lang w:eastAsia="fr-BE"/>
        </w:rPr>
        <w:t xml:space="preserve"> prévus à l'annexe 11 et qui ne constituent pas des rémunérations ou des frais assimilés, il est fait application de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 ces montants étant liés à l'indice pivot 105,1 correspondant à la base 100 en 2013.</w:t>
      </w:r>
      <w:r w:rsidRPr="004128AC">
        <w:rPr>
          <w:rFonts w:ascii="Times New Roman" w:eastAsia="Times New Roman" w:hAnsi="Times New Roman" w:cs="Times New Roman"/>
          <w:color w:val="000000"/>
          <w:sz w:val="27"/>
          <w:szCs w:val="27"/>
          <w:lang w:eastAsia="fr-BE"/>
        </w:rPr>
        <w:br/>
        <w:t xml:space="preserve">Art. 15. Aucune part contributive n'est fixée à charge des personnes relevant de l'indigence ou de l'aide dispensée par le centre public d'action sociale ou ne </w:t>
      </w:r>
      <w:r w:rsidRPr="004128AC">
        <w:rPr>
          <w:rFonts w:ascii="Times New Roman" w:eastAsia="Times New Roman" w:hAnsi="Times New Roman" w:cs="Times New Roman"/>
          <w:color w:val="000000"/>
          <w:sz w:val="27"/>
          <w:szCs w:val="27"/>
          <w:lang w:eastAsia="fr-BE"/>
        </w:rPr>
        <w:lastRenderedPageBreak/>
        <w:t>bénéficiant pas de revenus supérieurs au montant du revenu d'intégration auquel elles auraient pu prétendre.</w:t>
      </w:r>
      <w:r w:rsidRPr="004128AC">
        <w:rPr>
          <w:rFonts w:ascii="Times New Roman" w:eastAsia="Times New Roman" w:hAnsi="Times New Roman" w:cs="Times New Roman"/>
          <w:color w:val="000000"/>
          <w:sz w:val="27"/>
          <w:szCs w:val="27"/>
          <w:lang w:eastAsia="fr-BE"/>
        </w:rPr>
        <w:br/>
        <w:t>Art. 16.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L'administration ne procède au recouvrement des parts contributives à charge d'un débiteur qu'à partir du moment où la somme des montants dus atteint 25 EUR.</w:t>
      </w:r>
      <w:r w:rsidRPr="004128AC">
        <w:rPr>
          <w:rFonts w:ascii="Times New Roman" w:eastAsia="Times New Roman" w:hAnsi="Times New Roman" w:cs="Times New Roman"/>
          <w:color w:val="000000"/>
          <w:sz w:val="27"/>
          <w:szCs w:val="27"/>
          <w:lang w:eastAsia="fr-BE"/>
        </w:rPr>
        <w:br/>
        <w:t>En cas de non-exécution volontaire du débiteur, l'administration transmet le dossier de recouvrement à l'Administration générale de la Perception et du Recouvrement.</w:t>
      </w:r>
      <w:r w:rsidRPr="004128AC">
        <w:rPr>
          <w:rFonts w:ascii="Times New Roman" w:eastAsia="Times New Roman" w:hAnsi="Times New Roman" w:cs="Times New Roman"/>
          <w:color w:val="000000"/>
          <w:sz w:val="27"/>
          <w:szCs w:val="27"/>
          <w:lang w:eastAsia="fr-BE"/>
        </w:rPr>
        <w:br/>
        <w:t>§ 2. Sur la base des éléments produits par l'Administration générale de la Perception et du Recouvrement quant à l'insolvabilité du débiteur, le Ministre qui a l'aide à la jeunesse dans ses attributions ou la personne qu'il délègue à cet effet peut surseoir au recouvrement des arriérés de paiement des parts contributives.</w:t>
      </w:r>
      <w:r w:rsidRPr="004128AC">
        <w:rPr>
          <w:rFonts w:ascii="Times New Roman" w:eastAsia="Times New Roman" w:hAnsi="Times New Roman" w:cs="Times New Roman"/>
          <w:color w:val="000000"/>
          <w:sz w:val="27"/>
          <w:szCs w:val="27"/>
          <w:lang w:eastAsia="fr-BE"/>
        </w:rPr>
        <w:br/>
        <w:t>CHAPITRE IV. - Dispositions diverses</w:t>
      </w:r>
      <w:r w:rsidRPr="004128AC">
        <w:rPr>
          <w:rFonts w:ascii="Times New Roman" w:eastAsia="Times New Roman" w:hAnsi="Times New Roman" w:cs="Times New Roman"/>
          <w:color w:val="000000"/>
          <w:sz w:val="27"/>
          <w:szCs w:val="27"/>
          <w:lang w:eastAsia="fr-BE"/>
        </w:rPr>
        <w:br/>
        <w:t>Art. 17. Les services et les personnes visés à l'article 2,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veillent à l'inscription des enfants et des jeunes pris en charge auprès d'un organisme assureur de soins de santé, en ce compris l'assurance complémentaire.</w:t>
      </w:r>
      <w:r w:rsidRPr="004128AC">
        <w:rPr>
          <w:rFonts w:ascii="Times New Roman" w:eastAsia="Times New Roman" w:hAnsi="Times New Roman" w:cs="Times New Roman"/>
          <w:color w:val="000000"/>
          <w:sz w:val="27"/>
          <w:szCs w:val="27"/>
          <w:lang w:eastAsia="fr-BE"/>
        </w:rPr>
        <w:br/>
        <w:t>Ils effectuent en outre les démarches utiles afin qu'un dossier médical global soit ouvert auprès d'un médecin, pour chaque enfant ou chaque jeune pris en charge, moyennant l'accord de ce dernier ou des personnes qui exercent l'autorité parentale à son égard.</w:t>
      </w:r>
      <w:r w:rsidRPr="004128AC">
        <w:rPr>
          <w:rFonts w:ascii="Times New Roman" w:eastAsia="Times New Roman" w:hAnsi="Times New Roman" w:cs="Times New Roman"/>
          <w:color w:val="000000"/>
          <w:sz w:val="27"/>
          <w:szCs w:val="27"/>
          <w:lang w:eastAsia="fr-BE"/>
        </w:rPr>
        <w:br/>
        <w:t>Art. 18. Les dispositions du présent arrêté s'appliquent également à toute mesure individuelle dont l'exécution se déroule à l'étranger en application d'une décision prise par une autorité mandante.</w:t>
      </w:r>
      <w:r w:rsidRPr="004128AC">
        <w:rPr>
          <w:rFonts w:ascii="Times New Roman" w:eastAsia="Times New Roman" w:hAnsi="Times New Roman" w:cs="Times New Roman"/>
          <w:color w:val="000000"/>
          <w:sz w:val="27"/>
          <w:szCs w:val="27"/>
          <w:lang w:eastAsia="fr-BE"/>
        </w:rPr>
        <w:br/>
        <w:t>CHAPITRE V. - Dispositions abrogatoires, transitoires et finales</w:t>
      </w:r>
      <w:r w:rsidRPr="004128AC">
        <w:rPr>
          <w:rFonts w:ascii="Times New Roman" w:eastAsia="Times New Roman" w:hAnsi="Times New Roman" w:cs="Times New Roman"/>
          <w:color w:val="000000"/>
          <w:sz w:val="27"/>
          <w:szCs w:val="27"/>
          <w:lang w:eastAsia="fr-BE"/>
        </w:rPr>
        <w:br/>
        <w:t>Art. 19. L'arrêté du Gouvernement de la Communauté française du 9 décembre 2015 relatif aux subventions et interventions pour frais individuels liés à la prise en charge de jeunes est abrogé.</w:t>
      </w:r>
      <w:r w:rsidRPr="004128AC">
        <w:rPr>
          <w:rFonts w:ascii="Times New Roman" w:eastAsia="Times New Roman" w:hAnsi="Times New Roman" w:cs="Times New Roman"/>
          <w:color w:val="000000"/>
          <w:sz w:val="27"/>
          <w:szCs w:val="27"/>
          <w:lang w:eastAsia="fr-BE"/>
        </w:rPr>
        <w:br/>
        <w:t>Art. 20. Le présent arrêté entre en vigueur le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février 2019.</w:t>
      </w:r>
      <w:r w:rsidRPr="004128AC">
        <w:rPr>
          <w:rFonts w:ascii="Times New Roman" w:eastAsia="Times New Roman" w:hAnsi="Times New Roman" w:cs="Times New Roman"/>
          <w:color w:val="000000"/>
          <w:sz w:val="27"/>
          <w:szCs w:val="27"/>
          <w:lang w:eastAsia="fr-BE"/>
        </w:rPr>
        <w:br/>
        <w:t>Par dérogation à l'alinéa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l'article 7,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alinéa 3, et § 2, et l'article 19 en ce qu'il abroge les articles 7, §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uniquement pour les services qui assurent l'encadrement d'une famille d'accueil et § 2, 12 et 14 de l'arrêté du Gouvernement de la Communauté française du 9 décembre 2015 relatif aux subventions et interventions pour frais individuels liés à la prise en charge des jeunes, entrent en vigueur le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avril 2019.</w:t>
      </w:r>
      <w:r w:rsidRPr="004128AC">
        <w:rPr>
          <w:rFonts w:ascii="Times New Roman" w:eastAsia="Times New Roman" w:hAnsi="Times New Roman" w:cs="Times New Roman"/>
          <w:color w:val="000000"/>
          <w:sz w:val="27"/>
          <w:szCs w:val="27"/>
          <w:lang w:eastAsia="fr-BE"/>
        </w:rPr>
        <w:br/>
        <w:t>Art. 21. Les subventions pour frais complémentaires et ponctuels visés aux annexes 2 à 11 de l'arrêté du Gouvernement de la Communauté française du 9 décembre 2015 relatif aux subventions et interventions pour frais individuels liés à la prise en charge de jeunes résultant d'une décision de prise en charge en cours avant le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février 2019 restent dues jusqu'à la fin de cette prise en charge.</w:t>
      </w:r>
      <w:r w:rsidRPr="004128AC">
        <w:rPr>
          <w:rFonts w:ascii="Times New Roman" w:eastAsia="Times New Roman" w:hAnsi="Times New Roman" w:cs="Times New Roman"/>
          <w:color w:val="000000"/>
          <w:sz w:val="27"/>
          <w:szCs w:val="27"/>
          <w:lang w:eastAsia="fr-BE"/>
        </w:rPr>
        <w:br/>
        <w:t xml:space="preserve">Art. 22. Sans préjudice de l'application de l'article 12, § 2, la part contributive du jeune et de sa famille, telle que fixée par l'autorité mandante avant l'entrée en vigueur du présent arrêté et toujours en cours, lorsque les enfants ou les jeunes </w:t>
      </w:r>
      <w:r w:rsidRPr="004128AC">
        <w:rPr>
          <w:rFonts w:ascii="Times New Roman" w:eastAsia="Times New Roman" w:hAnsi="Times New Roman" w:cs="Times New Roman"/>
          <w:color w:val="000000"/>
          <w:sz w:val="27"/>
          <w:szCs w:val="27"/>
          <w:lang w:eastAsia="fr-BE"/>
        </w:rPr>
        <w:lastRenderedPageBreak/>
        <w:t>bénéficient d'une aide dans leur milieu de vie, avec ou sans intervention d'un service agréé dans le cadre de l'aide et de la protection de la jeunesse, lorsqu'ils sont pris en charge en internat scolaire, dans un hôpital, un centre conventionné par l'INAMI, un service résidentiel pour jeunes relevant l'AWIPH ou de PHARE ou un centre d'accueil pour adultes relevant de la Région wallonne ou de la Région Bruxelloise, ou par un particulier qui ne perçoit pas l'intervention pour frais journaliers d'entretien et d'éducation, vaut jusqu'à la fin de cette prise en charge.</w:t>
      </w:r>
      <w:r w:rsidRPr="004128AC">
        <w:rPr>
          <w:rFonts w:ascii="Times New Roman" w:eastAsia="Times New Roman" w:hAnsi="Times New Roman" w:cs="Times New Roman"/>
          <w:color w:val="000000"/>
          <w:sz w:val="27"/>
          <w:szCs w:val="27"/>
          <w:lang w:eastAsia="fr-BE"/>
        </w:rPr>
        <w:br/>
        <w:t>Art. 23. Les décisions prises, avant le 1</w:t>
      </w:r>
      <w:r w:rsidRPr="004128AC">
        <w:rPr>
          <w:rFonts w:ascii="Times New Roman" w:eastAsia="Times New Roman" w:hAnsi="Times New Roman" w:cs="Times New Roman"/>
          <w:color w:val="000000"/>
          <w:sz w:val="24"/>
          <w:szCs w:val="24"/>
          <w:vertAlign w:val="superscript"/>
          <w:lang w:eastAsia="fr-BE"/>
        </w:rPr>
        <w:t>er</w:t>
      </w:r>
      <w:r w:rsidRPr="004128AC">
        <w:rPr>
          <w:rFonts w:ascii="Times New Roman" w:eastAsia="Times New Roman" w:hAnsi="Times New Roman" w:cs="Times New Roman"/>
          <w:color w:val="000000"/>
          <w:sz w:val="27"/>
          <w:szCs w:val="27"/>
          <w:lang w:eastAsia="fr-BE"/>
        </w:rPr>
        <w:t> février 2019, sur la base d'un accord de cofinancement entre l'Administration et l'AVIQ, visant à l'hébergement d'enfants et de jeunes par des services relevant du secteur du handicap, peuvent faire l'objet, moyennant l'accord du fonctionnaire dirigeant de l'administration, par décision motivée et à titre exceptionnel, sur demande motivée de l'autorité mandante, d'une décision de renouvellement jusqu'à la fin de leur hébergement au sein du service relevant du secteur du handicap et au plus tard jusqu'à la majorité des enfants et des jeunes concernés.</w:t>
      </w:r>
      <w:r w:rsidRPr="004128AC">
        <w:rPr>
          <w:rFonts w:ascii="Times New Roman" w:eastAsia="Times New Roman" w:hAnsi="Times New Roman" w:cs="Times New Roman"/>
          <w:color w:val="000000"/>
          <w:sz w:val="27"/>
          <w:szCs w:val="27"/>
          <w:lang w:eastAsia="fr-BE"/>
        </w:rPr>
        <w:br/>
        <w:t>Art. 24. Le Ministre ayant l'aide à la jeunesse dans ses attributions est chargé de l'exécution du présent arrêté.</w:t>
      </w:r>
      <w:r w:rsidRPr="004128AC">
        <w:rPr>
          <w:rFonts w:ascii="Times New Roman" w:eastAsia="Times New Roman" w:hAnsi="Times New Roman" w:cs="Times New Roman"/>
          <w:color w:val="000000"/>
          <w:sz w:val="27"/>
          <w:szCs w:val="27"/>
          <w:lang w:eastAsia="fr-BE"/>
        </w:rPr>
        <w:br/>
        <w:t>Fait à Bruxelles, le 23 janvier 2019.</w:t>
      </w:r>
      <w:r w:rsidRPr="004128AC">
        <w:rPr>
          <w:rFonts w:ascii="Times New Roman" w:eastAsia="Times New Roman" w:hAnsi="Times New Roman" w:cs="Times New Roman"/>
          <w:color w:val="000000"/>
          <w:sz w:val="27"/>
          <w:szCs w:val="27"/>
          <w:lang w:eastAsia="fr-BE"/>
        </w:rPr>
        <w:br/>
        <w:t>Le Ministre Président, en charge de l'Egalité des Chances et des Droits des Femmes,</w:t>
      </w:r>
      <w:r w:rsidRPr="004128AC">
        <w:rPr>
          <w:rFonts w:ascii="Times New Roman" w:eastAsia="Times New Roman" w:hAnsi="Times New Roman" w:cs="Times New Roman"/>
          <w:color w:val="000000"/>
          <w:sz w:val="27"/>
          <w:szCs w:val="27"/>
          <w:lang w:eastAsia="fr-BE"/>
        </w:rPr>
        <w:br/>
        <w:t>R. DEMOTTE</w:t>
      </w:r>
      <w:r w:rsidRPr="004128AC">
        <w:rPr>
          <w:rFonts w:ascii="Times New Roman" w:eastAsia="Times New Roman" w:hAnsi="Times New Roman" w:cs="Times New Roman"/>
          <w:color w:val="000000"/>
          <w:sz w:val="27"/>
          <w:szCs w:val="27"/>
          <w:lang w:eastAsia="fr-BE"/>
        </w:rPr>
        <w:br/>
        <w:t>Le Ministre de la Jeunesse, de l'Aide à la Jeunesse, des Maisons de justice, des Sports et de la Promotion de Bruxelles,</w:t>
      </w:r>
      <w:r w:rsidRPr="004128AC">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928BB"/>
    <w:rsid w:val="004128AC"/>
    <w:rsid w:val="005B23BF"/>
    <w:rsid w:val="00644E5C"/>
    <w:rsid w:val="006F4F78"/>
    <w:rsid w:val="00782F57"/>
    <w:rsid w:val="00B5218E"/>
    <w:rsid w:val="00C01974"/>
    <w:rsid w:val="00C50308"/>
    <w:rsid w:val="00EA49B5"/>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3264</Words>
  <Characters>17958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2019-07-11T06:15:00Z</dcterms:created>
  <dcterms:modified xsi:type="dcterms:W3CDTF">2019-07-11T06:15:00Z</dcterms:modified>
</cp:coreProperties>
</file>